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19" w:rsidRDefault="008C7719" w:rsidP="008C7719">
      <w:r>
        <w:t>OGGETTO: Convocazione Direzione Nazionale in modalità on line e in presenza - giovedì 18 novembre ore 08:30.</w:t>
      </w:r>
    </w:p>
    <w:p w:rsidR="008C7719" w:rsidRDefault="008C7719" w:rsidP="008C7719">
      <w:r>
        <w:t xml:space="preserve">         </w:t>
      </w:r>
    </w:p>
    <w:p w:rsidR="008C7719" w:rsidRDefault="008C7719" w:rsidP="008C7719">
      <w:r>
        <w:t xml:space="preserve">         La Direzione Nazionale è convocata in presenza e/o in modalità on line attrave</w:t>
      </w:r>
      <w:r>
        <w:t>rso la piattaforma zoom-</w:t>
      </w:r>
      <w:proofErr w:type="gramStart"/>
      <w:r>
        <w:t>meeting  Giovedì</w:t>
      </w:r>
      <w:proofErr w:type="gramEnd"/>
      <w:r>
        <w:t xml:space="preserve"> 18 novembre, ore 8.30 </w:t>
      </w:r>
      <w:r>
        <w:t>per discu</w:t>
      </w:r>
      <w:r>
        <w:t xml:space="preserve">tere e deliberare sul seguente </w:t>
      </w:r>
    </w:p>
    <w:p w:rsidR="008C7719" w:rsidRDefault="008C7719" w:rsidP="008C7719">
      <w:r>
        <w:t xml:space="preserve">         Ordine del Giorno:</w:t>
      </w:r>
    </w:p>
    <w:p w:rsidR="008C7719" w:rsidRDefault="008C7719" w:rsidP="008C7719">
      <w:r>
        <w:t>1.</w:t>
      </w:r>
      <w:r>
        <w:tab/>
        <w:t>Approvazione del verbale della riunione del 21 ottobre 2021.</w:t>
      </w:r>
    </w:p>
    <w:p w:rsidR="008C7719" w:rsidRDefault="008C7719" w:rsidP="008C7719">
      <w:r>
        <w:t>2.</w:t>
      </w:r>
      <w:r>
        <w:tab/>
        <w:t>Presa d’atto di verbali e altra documentazione di lavoro.</w:t>
      </w:r>
    </w:p>
    <w:p w:rsidR="008C7719" w:rsidRDefault="008C7719" w:rsidP="008C7719">
      <w:r>
        <w:t>3.</w:t>
      </w:r>
      <w:r>
        <w:tab/>
        <w:t>Proposta di nuovo Regolamento Generale.</w:t>
      </w:r>
    </w:p>
    <w:p w:rsidR="008C7719" w:rsidRDefault="008C7719" w:rsidP="008C7719">
      <w:r>
        <w:t>4.</w:t>
      </w:r>
      <w:r>
        <w:tab/>
        <w:t xml:space="preserve">Proposta di nuovo Regolamento amministrativo-contabile e finanziario. </w:t>
      </w:r>
    </w:p>
    <w:p w:rsidR="008C7719" w:rsidRDefault="008C7719" w:rsidP="008C7719">
      <w:r>
        <w:t>5.</w:t>
      </w:r>
      <w:r>
        <w:tab/>
        <w:t>Relazione programmatica 2022.</w:t>
      </w:r>
    </w:p>
    <w:p w:rsidR="008C7719" w:rsidRDefault="008C7719" w:rsidP="008C7719">
      <w:r>
        <w:t>6.</w:t>
      </w:r>
      <w:r>
        <w:tab/>
        <w:t>Budget 2022.</w:t>
      </w:r>
    </w:p>
    <w:p w:rsidR="008C7719" w:rsidRDefault="008C7719" w:rsidP="008C7719">
      <w:r>
        <w:t>7.</w:t>
      </w:r>
      <w:r>
        <w:tab/>
        <w:t>Proposta di Bilancio Sociale 2020.</w:t>
      </w:r>
    </w:p>
    <w:p w:rsidR="008C7719" w:rsidRDefault="008C7719" w:rsidP="008C7719">
      <w:r>
        <w:t>8.</w:t>
      </w:r>
      <w:r>
        <w:tab/>
        <w:t>Organizzazione direttivo EBU in Italia.</w:t>
      </w:r>
    </w:p>
    <w:p w:rsidR="008C7719" w:rsidRDefault="008C7719" w:rsidP="008C7719">
      <w:r>
        <w:t>9.</w:t>
      </w:r>
      <w:r>
        <w:tab/>
        <w:t>Proposta di convenzione con Intesa Sanpaolo S.p.A.</w:t>
      </w:r>
    </w:p>
    <w:p w:rsidR="008C7719" w:rsidRDefault="008C7719" w:rsidP="008C7719">
      <w:r>
        <w:t>10.</w:t>
      </w:r>
      <w:r>
        <w:tab/>
        <w:t>Patrimonio:</w:t>
      </w:r>
    </w:p>
    <w:p w:rsidR="008C7719" w:rsidRDefault="008C7719" w:rsidP="008C7719">
      <w:r>
        <w:t>a)</w:t>
      </w:r>
      <w:r>
        <w:tab/>
        <w:t>UICI Agrigento – autorizzazione e contributo per il rifacimento dell’impianto elettrico sezionale;</w:t>
      </w:r>
    </w:p>
    <w:p w:rsidR="008C7719" w:rsidRDefault="008C7719" w:rsidP="008C7719">
      <w:r>
        <w:t>b)</w:t>
      </w:r>
      <w:r>
        <w:tab/>
        <w:t xml:space="preserve">UICI Firenze – accettazione eredità Giulia Liliana </w:t>
      </w:r>
      <w:proofErr w:type="spellStart"/>
      <w:r>
        <w:t>Panattoni</w:t>
      </w:r>
      <w:proofErr w:type="spellEnd"/>
      <w:r>
        <w:t>;</w:t>
      </w:r>
      <w:bookmarkStart w:id="0" w:name="_GoBack"/>
      <w:bookmarkEnd w:id="0"/>
    </w:p>
    <w:p w:rsidR="008C7719" w:rsidRDefault="008C7719" w:rsidP="008C7719">
      <w:r>
        <w:t>c)</w:t>
      </w:r>
      <w:r>
        <w:tab/>
        <w:t>UICI Lecce – spese condominiali straordinarie;</w:t>
      </w:r>
    </w:p>
    <w:p w:rsidR="008C7719" w:rsidRDefault="008C7719" w:rsidP="008C7719">
      <w:r>
        <w:t>d)</w:t>
      </w:r>
      <w:r>
        <w:tab/>
        <w:t>UICI Macerata – Richiesta contributo per adeguamento impianto elettrico e idraulico;</w:t>
      </w:r>
    </w:p>
    <w:p w:rsidR="008C7719" w:rsidRDefault="008C7719" w:rsidP="008C7719">
      <w:r>
        <w:t>e)</w:t>
      </w:r>
      <w:r>
        <w:tab/>
        <w:t>UICI Matera / Compravendita sede sezionale.</w:t>
      </w:r>
    </w:p>
    <w:p w:rsidR="008C7719" w:rsidRDefault="008C7719" w:rsidP="008C7719">
      <w:r>
        <w:t>11.</w:t>
      </w:r>
      <w:r>
        <w:tab/>
        <w:t>Ratifica eventuali deliberazioni d’urgenza.</w:t>
      </w:r>
    </w:p>
    <w:p w:rsidR="0098008A" w:rsidRDefault="008C7719" w:rsidP="008C7719">
      <w:r>
        <w:t>12.</w:t>
      </w:r>
      <w:r>
        <w:tab/>
        <w:t>Comunicazioni del Presidente e dei componenti.</w:t>
      </w:r>
    </w:p>
    <w:sectPr w:rsidR="00980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19"/>
    <w:rsid w:val="008C7719"/>
    <w:rsid w:val="009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3E77"/>
  <w15:chartTrackingRefBased/>
  <w15:docId w15:val="{FD742858-FD25-4C41-B333-1C15269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2021-11-12T05:59:00Z</dcterms:created>
  <dcterms:modified xsi:type="dcterms:W3CDTF">2021-11-12T06:01:00Z</dcterms:modified>
</cp:coreProperties>
</file>